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D3B9AB" w14:textId="77777777" w:rsidR="00B3611F" w:rsidRDefault="004B7AF5">
      <w:pPr>
        <w:spacing w:after="189" w:line="259" w:lineRule="auto"/>
        <w:ind w:left="0" w:firstLine="0"/>
      </w:pPr>
      <w:r>
        <w:rPr>
          <w:sz w:val="16"/>
        </w:rPr>
        <w:t>The GCRB is a not for profit Company Limited by Guarantee: 06963771</w:t>
      </w:r>
      <w:r>
        <w:rPr>
          <w:sz w:val="20"/>
        </w:rPr>
        <w:t xml:space="preserve"> </w:t>
      </w:r>
    </w:p>
    <w:p w14:paraId="5A86B674" w14:textId="77777777" w:rsidR="00B3611F" w:rsidRDefault="004B7AF5">
      <w:pPr>
        <w:spacing w:line="259" w:lineRule="auto"/>
        <w:ind w:left="0" w:firstLine="0"/>
      </w:pPr>
      <w:r>
        <w:rPr>
          <w:color w:val="246A20"/>
          <w:sz w:val="32"/>
        </w:rPr>
        <w:t xml:space="preserve"> </w:t>
      </w:r>
    </w:p>
    <w:p w14:paraId="7D12581A" w14:textId="77777777" w:rsidR="00B3611F" w:rsidRDefault="004B7AF5">
      <w:pPr>
        <w:spacing w:line="259" w:lineRule="auto"/>
        <w:ind w:left="5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72C535D" wp14:editId="6A86CB89">
                <wp:extent cx="6358128" cy="1016508"/>
                <wp:effectExtent l="0" t="0" r="0" b="0"/>
                <wp:docPr id="990" name="Group 9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128" cy="1016508"/>
                          <a:chOff x="0" y="0"/>
                          <a:chExt cx="6358128" cy="1016508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963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93620" y="391668"/>
                            <a:ext cx="2086356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93564" y="451104"/>
                            <a:ext cx="1464564" cy="5654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id="Group 990" style="width:500.64pt;height:80.04pt;mso-position-horizontal-relative:char;mso-position-vertical-relative:line" coordsize="63581,10165">
                <v:shape id="Picture 67" style="position:absolute;width:10363;height:9631;left:0;top:0;" filled="f">
                  <v:imagedata r:id="rId8"/>
                </v:shape>
                <v:shape id="Picture 70" style="position:absolute;width:20863;height:5715;left:22936;top:3916;" filled="f">
                  <v:imagedata r:id="rId9"/>
                </v:shape>
                <v:shape id="Picture 76" style="position:absolute;width:14645;height:5654;left:48935;top:4511;" filled="f">
                  <v:imagedata r:id="rId10"/>
                </v:shape>
              </v:group>
            </w:pict>
          </mc:Fallback>
        </mc:AlternateContent>
      </w:r>
    </w:p>
    <w:p w14:paraId="43CAE717" w14:textId="77777777" w:rsidR="00B3611F" w:rsidRDefault="004B7AF5">
      <w:pPr>
        <w:spacing w:line="259" w:lineRule="auto"/>
        <w:ind w:left="0" w:firstLine="0"/>
        <w:jc w:val="right"/>
      </w:pPr>
      <w:r>
        <w:rPr>
          <w:color w:val="008000"/>
          <w:sz w:val="14"/>
        </w:rPr>
        <w:t xml:space="preserve"> </w:t>
      </w:r>
    </w:p>
    <w:p w14:paraId="5A102AC1" w14:textId="77777777" w:rsidR="00B3611F" w:rsidRDefault="004B7AF5">
      <w:pPr>
        <w:spacing w:after="80" w:line="259" w:lineRule="auto"/>
        <w:ind w:left="0" w:firstLine="0"/>
      </w:pPr>
      <w:r>
        <w:rPr>
          <w:color w:val="008000"/>
          <w:sz w:val="14"/>
        </w:rPr>
        <w:t xml:space="preserve"> </w:t>
      </w:r>
    </w:p>
    <w:p w14:paraId="3945204E" w14:textId="77777777" w:rsidR="00B3611F" w:rsidRDefault="004B7AF5">
      <w:pPr>
        <w:spacing w:after="296" w:line="259" w:lineRule="auto"/>
        <w:ind w:left="0" w:firstLine="0"/>
      </w:pPr>
      <w:r>
        <w:rPr>
          <w:color w:val="008000"/>
          <w:sz w:val="14"/>
        </w:rPr>
        <w:t xml:space="preserve"> </w:t>
      </w:r>
    </w:p>
    <w:p w14:paraId="2BF52348" w14:textId="77777777" w:rsidR="00B3611F" w:rsidRDefault="004B7AF5">
      <w:pPr>
        <w:pStyle w:val="Heading1"/>
      </w:pPr>
      <w:r>
        <w:t xml:space="preserve">Deferral: Frequently asked questions </w:t>
      </w:r>
    </w:p>
    <w:p w14:paraId="76575DEA" w14:textId="77777777" w:rsidR="00B3611F" w:rsidRDefault="004B7AF5">
      <w:pPr>
        <w:spacing w:line="259" w:lineRule="auto"/>
        <w:ind w:left="0" w:firstLine="0"/>
      </w:pPr>
      <w:r>
        <w:t xml:space="preserve"> </w:t>
      </w:r>
    </w:p>
    <w:p w14:paraId="10BAD545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What is the submission date? </w:t>
      </w:r>
    </w:p>
    <w:p w14:paraId="6A9463E6" w14:textId="7F1A25AE" w:rsidR="00B3611F" w:rsidRDefault="004B7AF5">
      <w:pPr>
        <w:numPr>
          <w:ilvl w:val="1"/>
          <w:numId w:val="1"/>
        </w:numPr>
        <w:ind w:hanging="360"/>
      </w:pPr>
      <w:r>
        <w:t xml:space="preserve">You must resubmit by 12 midday on the 3rd January the year following your deferral regardless of the day that lands. </w:t>
      </w:r>
    </w:p>
    <w:p w14:paraId="59C9525C" w14:textId="77777777" w:rsidR="00B3611F" w:rsidRDefault="004B7AF5">
      <w:pPr>
        <w:spacing w:line="259" w:lineRule="auto"/>
        <w:ind w:left="1440" w:firstLine="0"/>
      </w:pPr>
      <w:r>
        <w:t xml:space="preserve"> </w:t>
      </w:r>
    </w:p>
    <w:p w14:paraId="1B696B2A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Do I need to resubmit my whole portfolio? </w:t>
      </w:r>
    </w:p>
    <w:p w14:paraId="3640F8A2" w14:textId="77777777" w:rsidR="00B3611F" w:rsidRDefault="004B7AF5">
      <w:pPr>
        <w:numPr>
          <w:ilvl w:val="1"/>
          <w:numId w:val="1"/>
        </w:numPr>
        <w:ind w:hanging="360"/>
      </w:pPr>
      <w:r>
        <w:t xml:space="preserve">No. You only need to resubmit the case studies and/or essay that were deferred. </w:t>
      </w:r>
    </w:p>
    <w:p w14:paraId="758F388A" w14:textId="77777777" w:rsidR="00B3611F" w:rsidRDefault="004B7AF5">
      <w:pPr>
        <w:spacing w:line="259" w:lineRule="auto"/>
        <w:ind w:left="1440" w:firstLine="0"/>
      </w:pPr>
      <w:r>
        <w:t xml:space="preserve"> </w:t>
      </w:r>
    </w:p>
    <w:p w14:paraId="1278F03C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How do I resubmit? </w:t>
      </w:r>
    </w:p>
    <w:p w14:paraId="44A4E911" w14:textId="2142D725" w:rsidR="00B3611F" w:rsidRDefault="004B7AF5">
      <w:pPr>
        <w:numPr>
          <w:ilvl w:val="1"/>
          <w:numId w:val="1"/>
        </w:numPr>
        <w:ind w:hanging="360"/>
      </w:pPr>
      <w:r>
        <w:t xml:space="preserve">You need to </w:t>
      </w:r>
      <w:r w:rsidR="00C518AD">
        <w:t>EMAIL</w:t>
      </w:r>
      <w:r>
        <w:t xml:space="preserve"> your deferred case studies and/or essay to the GCRB </w:t>
      </w:r>
      <w:r w:rsidR="00C518AD">
        <w:t>enquiries email</w:t>
      </w:r>
      <w:r>
        <w:rPr>
          <w:color w:val="008000"/>
        </w:rPr>
        <w:t xml:space="preserve">. </w:t>
      </w:r>
      <w:r>
        <w:t xml:space="preserve">Please include “amended” in the document name. </w:t>
      </w:r>
    </w:p>
    <w:p w14:paraId="058DFEA8" w14:textId="77777777" w:rsidR="00B3611F" w:rsidRDefault="004B7AF5">
      <w:pPr>
        <w:spacing w:line="259" w:lineRule="auto"/>
        <w:ind w:left="1440" w:firstLine="0"/>
      </w:pPr>
      <w:r>
        <w:t xml:space="preserve"> </w:t>
      </w:r>
    </w:p>
    <w:p w14:paraId="336F1F77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Is there a form that needs to be submitted with my resubmission? </w:t>
      </w:r>
    </w:p>
    <w:p w14:paraId="4916E70E" w14:textId="77777777" w:rsidR="00B3611F" w:rsidRDefault="004B7AF5">
      <w:pPr>
        <w:numPr>
          <w:ilvl w:val="1"/>
          <w:numId w:val="1"/>
        </w:numPr>
        <w:ind w:hanging="360"/>
      </w:pPr>
      <w:r>
        <w:t xml:space="preserve">No. You do not need to complete any further forms for resubmission.  </w:t>
      </w:r>
    </w:p>
    <w:p w14:paraId="0EAAE13A" w14:textId="77777777" w:rsidR="00B3611F" w:rsidRDefault="004B7AF5">
      <w:pPr>
        <w:spacing w:line="259" w:lineRule="auto"/>
        <w:ind w:left="1440" w:firstLine="0"/>
      </w:pPr>
      <w:r>
        <w:t xml:space="preserve"> </w:t>
      </w:r>
    </w:p>
    <w:p w14:paraId="4C8F1914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Do I need new references? </w:t>
      </w:r>
    </w:p>
    <w:p w14:paraId="28C1F826" w14:textId="77777777" w:rsidR="00B3611F" w:rsidRDefault="004B7AF5">
      <w:pPr>
        <w:numPr>
          <w:ilvl w:val="1"/>
          <w:numId w:val="1"/>
        </w:numPr>
        <w:ind w:hanging="360"/>
      </w:pPr>
      <w:r>
        <w:t xml:space="preserve">No. New references are not required for resubmission.  </w:t>
      </w:r>
    </w:p>
    <w:p w14:paraId="34598227" w14:textId="77777777" w:rsidR="00B3611F" w:rsidRDefault="004B7AF5">
      <w:pPr>
        <w:spacing w:line="259" w:lineRule="auto"/>
        <w:ind w:left="1440" w:firstLine="0"/>
      </w:pPr>
      <w:r>
        <w:t xml:space="preserve"> </w:t>
      </w:r>
    </w:p>
    <w:p w14:paraId="68E2DC6B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When will I hear if I have obtained registration? </w:t>
      </w:r>
    </w:p>
    <w:p w14:paraId="622EF54C" w14:textId="29AC53BA" w:rsidR="00B3611F" w:rsidRDefault="004B7AF5">
      <w:pPr>
        <w:numPr>
          <w:ilvl w:val="1"/>
          <w:numId w:val="1"/>
        </w:numPr>
        <w:ind w:hanging="360"/>
      </w:pPr>
      <w:r>
        <w:t>You will hear whether or not you have been successful by the</w:t>
      </w:r>
      <w:r w:rsidR="00C518AD">
        <w:t xml:space="preserve"> 5</w:t>
      </w:r>
      <w:r w:rsidR="00C518AD" w:rsidRPr="00C518AD">
        <w:rPr>
          <w:vertAlign w:val="superscript"/>
        </w:rPr>
        <w:t>th</w:t>
      </w:r>
      <w:r w:rsidR="00C518AD">
        <w:t xml:space="preserve"> April. </w:t>
      </w:r>
    </w:p>
    <w:p w14:paraId="3E854B30" w14:textId="77777777" w:rsidR="00B3611F" w:rsidRDefault="004B7AF5">
      <w:pPr>
        <w:spacing w:line="259" w:lineRule="auto"/>
        <w:ind w:left="1080" w:firstLine="0"/>
      </w:pPr>
      <w:r>
        <w:t xml:space="preserve"> </w:t>
      </w:r>
    </w:p>
    <w:p w14:paraId="1AA23D77" w14:textId="62BB5046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Do I have to submit a new </w:t>
      </w:r>
      <w:proofErr w:type="spellStart"/>
      <w:r>
        <w:t>iThenticate</w:t>
      </w:r>
      <w:proofErr w:type="spellEnd"/>
      <w:r>
        <w:t xml:space="preserve"> document? </w:t>
      </w:r>
    </w:p>
    <w:p w14:paraId="5D1CCD94" w14:textId="4113CD02" w:rsidR="00B3611F" w:rsidRDefault="004B7AF5">
      <w:pPr>
        <w:numPr>
          <w:ilvl w:val="1"/>
          <w:numId w:val="1"/>
        </w:numPr>
        <w:ind w:hanging="360"/>
      </w:pPr>
      <w:proofErr w:type="gramStart"/>
      <w:r>
        <w:t>Yes</w:t>
      </w:r>
      <w:proofErr w:type="gramEnd"/>
      <w:r>
        <w:t xml:space="preserve"> an up-to-date </w:t>
      </w:r>
      <w:proofErr w:type="spellStart"/>
      <w:r>
        <w:t>iThenticate</w:t>
      </w:r>
      <w:proofErr w:type="spellEnd"/>
      <w:r>
        <w:t xml:space="preserve"> document must be </w:t>
      </w:r>
      <w:r w:rsidR="00C518AD">
        <w:t>EMAILED</w:t>
      </w:r>
      <w:r>
        <w:t xml:space="preserve"> (again include “amended” in the document name). For further information on this please see instructions for using </w:t>
      </w:r>
      <w:proofErr w:type="spellStart"/>
      <w:r>
        <w:t>iThenticate</w:t>
      </w:r>
      <w:proofErr w:type="spellEnd"/>
      <w:r>
        <w:t xml:space="preserve"> found in Registrant’s page / Supporting Information for Registrants section.  </w:t>
      </w:r>
    </w:p>
    <w:p w14:paraId="35078E51" w14:textId="77777777" w:rsidR="00B3611F" w:rsidRDefault="004B7AF5">
      <w:pPr>
        <w:spacing w:line="259" w:lineRule="auto"/>
        <w:ind w:left="1440" w:firstLine="0"/>
      </w:pPr>
      <w:r>
        <w:t xml:space="preserve"> </w:t>
      </w:r>
    </w:p>
    <w:p w14:paraId="7DEB944F" w14:textId="77777777" w:rsidR="00B3611F" w:rsidRDefault="004B7AF5">
      <w:pPr>
        <w:numPr>
          <w:ilvl w:val="0"/>
          <w:numId w:val="1"/>
        </w:numPr>
        <w:spacing w:line="259" w:lineRule="auto"/>
        <w:ind w:hanging="359"/>
      </w:pPr>
      <w:r>
        <w:t xml:space="preserve">How much is it to resubmit? </w:t>
      </w:r>
    </w:p>
    <w:p w14:paraId="51A5A790" w14:textId="77777777" w:rsidR="00B3611F" w:rsidRDefault="004B7AF5">
      <w:pPr>
        <w:numPr>
          <w:ilvl w:val="1"/>
          <w:numId w:val="1"/>
        </w:numPr>
        <w:ind w:hanging="360"/>
      </w:pPr>
      <w:r>
        <w:t xml:space="preserve">No further fees are charged for resubmission. You will need to submit a new </w:t>
      </w:r>
      <w:proofErr w:type="spellStart"/>
      <w:r>
        <w:t>iThenticate</w:t>
      </w:r>
      <w:proofErr w:type="spellEnd"/>
      <w:r>
        <w:t xml:space="preserve"> document and so you may have to pay a further fee to </w:t>
      </w:r>
      <w:proofErr w:type="spellStart"/>
      <w:r>
        <w:t>iThenticate</w:t>
      </w:r>
      <w:proofErr w:type="spellEnd"/>
      <w:r>
        <w:t xml:space="preserve"> for this. If successful, you will be due to pay an annual subscription fees by 1</w:t>
      </w:r>
      <w:r>
        <w:rPr>
          <w:vertAlign w:val="superscript"/>
        </w:rPr>
        <w:t>st</w:t>
      </w:r>
      <w:r>
        <w:t xml:space="preserve"> May. </w:t>
      </w:r>
      <w:bookmarkStart w:id="0" w:name="_GoBack"/>
      <w:bookmarkEnd w:id="0"/>
    </w:p>
    <w:p w14:paraId="5B1A2BBB" w14:textId="77777777" w:rsidR="00B3611F" w:rsidRDefault="004B7AF5">
      <w:pPr>
        <w:spacing w:after="316" w:line="259" w:lineRule="auto"/>
        <w:ind w:left="0" w:firstLine="0"/>
      </w:pPr>
      <w:r>
        <w:rPr>
          <w:sz w:val="22"/>
        </w:rPr>
        <w:t xml:space="preserve"> </w:t>
      </w:r>
    </w:p>
    <w:p w14:paraId="4268E3A6" w14:textId="2D25E159" w:rsidR="00B3611F" w:rsidRDefault="004B7AF5">
      <w:pPr>
        <w:tabs>
          <w:tab w:val="right" w:pos="10103"/>
        </w:tabs>
        <w:spacing w:after="7" w:line="259" w:lineRule="auto"/>
        <w:ind w:left="0" w:firstLine="0"/>
      </w:pPr>
      <w:r>
        <w:rPr>
          <w:sz w:val="16"/>
        </w:rPr>
        <w:t xml:space="preserve">Deferral: Frequently asked questions   Version </w:t>
      </w:r>
      <w:proofErr w:type="gramStart"/>
      <w:r w:rsidR="00C518AD">
        <w:rPr>
          <w:sz w:val="16"/>
        </w:rPr>
        <w:t>4</w:t>
      </w:r>
      <w:r>
        <w:rPr>
          <w:sz w:val="16"/>
        </w:rPr>
        <w:t xml:space="preserve">  Date</w:t>
      </w:r>
      <w:proofErr w:type="gramEnd"/>
      <w:r>
        <w:rPr>
          <w:sz w:val="16"/>
        </w:rPr>
        <w:t xml:space="preserve">: </w:t>
      </w:r>
      <w:r w:rsidR="00C518AD">
        <w:rPr>
          <w:sz w:val="16"/>
        </w:rPr>
        <w:t>December 2023</w:t>
      </w:r>
      <w:r>
        <w:rPr>
          <w:sz w:val="16"/>
        </w:rPr>
        <w:tab/>
      </w:r>
      <w:r>
        <w:rPr>
          <w:sz w:val="20"/>
        </w:rPr>
        <w:t>- 1 -</w:t>
      </w:r>
      <w:r>
        <w:rPr>
          <w:sz w:val="16"/>
        </w:rPr>
        <w:t xml:space="preserve"> </w:t>
      </w:r>
    </w:p>
    <w:p w14:paraId="4CF22C0C" w14:textId="77777777" w:rsidR="00B3611F" w:rsidRDefault="004B7AF5">
      <w:pPr>
        <w:spacing w:after="68" w:line="259" w:lineRule="auto"/>
        <w:ind w:left="0" w:firstLine="0"/>
      </w:pPr>
      <w:r>
        <w:rPr>
          <w:sz w:val="17"/>
        </w:rPr>
        <w:t>Ensuring expertise to serve families with genetic conditions</w:t>
      </w:r>
      <w:r>
        <w:rPr>
          <w:sz w:val="16"/>
        </w:rPr>
        <w:t xml:space="preserve"> </w:t>
      </w:r>
    </w:p>
    <w:p w14:paraId="0190B2E9" w14:textId="77777777" w:rsidR="00B3611F" w:rsidRDefault="004B7AF5">
      <w:pPr>
        <w:spacing w:line="259" w:lineRule="auto"/>
        <w:ind w:left="0" w:firstLine="0"/>
      </w:pPr>
      <w:r>
        <w:rPr>
          <w:sz w:val="22"/>
        </w:rPr>
        <w:t xml:space="preserve"> </w:t>
      </w:r>
    </w:p>
    <w:sectPr w:rsidR="00B3611F" w:rsidSect="004B7AF5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52133"/>
    <w:multiLevelType w:val="hybridMultilevel"/>
    <w:tmpl w:val="BFA485DC"/>
    <w:lvl w:ilvl="0" w:tplc="A95CD1C0">
      <w:start w:val="1"/>
      <w:numFmt w:val="decimal"/>
      <w:lvlText w:val="%1."/>
      <w:lvlJc w:val="left"/>
      <w:pPr>
        <w:ind w:left="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86C08C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166DA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22E7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83A3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8742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AEE5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4339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0693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1F"/>
    <w:rsid w:val="004B7AF5"/>
    <w:rsid w:val="00B3611F"/>
    <w:rsid w:val="00C5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016CF"/>
  <w15:docId w15:val="{21D84365-37FD-4F2C-B3F9-1551578D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8" w:lineRule="auto"/>
      <w:ind w:left="1450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8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8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Deferrals FAQ V3 Oct 2022</vt:lpstr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Deferrals FAQ V3 Oct 2022</dc:title>
  <dc:subject/>
  <dc:creator>Kathryn.Lubasch</dc:creator>
  <cp:keywords/>
  <cp:lastModifiedBy>Tomlinson Charlotte</cp:lastModifiedBy>
  <cp:revision>2</cp:revision>
  <dcterms:created xsi:type="dcterms:W3CDTF">2023-12-19T12:33:00Z</dcterms:created>
  <dcterms:modified xsi:type="dcterms:W3CDTF">2023-12-19T12:33:00Z</dcterms:modified>
</cp:coreProperties>
</file>